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widowControl w:val="0"/>
        <w:spacing w:before="0" w:after="0" w:line="235" w:lineRule="auto"/>
        <w:jc w:val="right"/>
        <w:rPr>
          <w:sz w:val="22"/>
          <w:szCs w:val="22"/>
        </w:rPr>
      </w:pPr>
    </w:p>
    <w:p>
      <w:pPr>
        <w:widowControl w:val="0"/>
        <w:spacing w:before="0" w:after="0" w:line="235" w:lineRule="auto"/>
        <w:jc w:val="right"/>
        <w:rPr>
          <w:sz w:val="22"/>
          <w:szCs w:val="22"/>
        </w:rPr>
      </w:pPr>
    </w:p>
    <w:p>
      <w:pPr>
        <w:widowControl w:val="0"/>
        <w:spacing w:before="0" w:after="0" w:line="235" w:lineRule="auto"/>
        <w:jc w:val="right"/>
        <w:rPr>
          <w:sz w:val="22"/>
          <w:szCs w:val="22"/>
        </w:rPr>
      </w:pPr>
      <w:r>
        <w:rPr>
          <w:rFonts w:ascii="Times New Roman" w:eastAsia="Times New Roman" w:hAnsi="Times New Roman" w:cs="Times New Roman"/>
          <w:sz w:val="22"/>
          <w:szCs w:val="22"/>
        </w:rPr>
        <w:t xml:space="preserve">Дело № </w:t>
      </w:r>
      <w:r>
        <w:rPr>
          <w:rFonts w:ascii="Times New Roman" w:eastAsia="Times New Roman" w:hAnsi="Times New Roman" w:cs="Times New Roman"/>
          <w:sz w:val="22"/>
          <w:szCs w:val="22"/>
        </w:rPr>
        <w:t>05-</w:t>
      </w:r>
      <w:r>
        <w:rPr>
          <w:rFonts w:ascii="Times New Roman" w:eastAsia="Times New Roman" w:hAnsi="Times New Roman" w:cs="Times New Roman"/>
          <w:sz w:val="22"/>
          <w:szCs w:val="22"/>
        </w:rPr>
        <w:t>566</w:t>
      </w:r>
      <w:r>
        <w:rPr>
          <w:rFonts w:ascii="Times New Roman" w:eastAsia="Times New Roman" w:hAnsi="Times New Roman" w:cs="Times New Roman"/>
          <w:sz w:val="22"/>
          <w:szCs w:val="22"/>
        </w:rPr>
        <w:t>/2610/2026</w:t>
      </w:r>
      <w:r>
        <w:rPr>
          <w:rFonts w:ascii="Times New Roman" w:eastAsia="Times New Roman" w:hAnsi="Times New Roman" w:cs="Times New Roman"/>
          <w:sz w:val="22"/>
          <w:szCs w:val="22"/>
        </w:rPr>
        <w:t xml:space="preserve">   </w:t>
      </w:r>
    </w:p>
    <w:p>
      <w:pPr>
        <w:widowControl w:val="0"/>
        <w:spacing w:before="0" w:after="0" w:line="235" w:lineRule="auto"/>
        <w:jc w:val="center"/>
        <w:rPr>
          <w:sz w:val="27"/>
          <w:szCs w:val="27"/>
        </w:rPr>
      </w:pPr>
      <w:r>
        <w:rPr>
          <w:rFonts w:ascii="Times New Roman" w:eastAsia="Times New Roman" w:hAnsi="Times New Roman" w:cs="Times New Roman"/>
          <w:sz w:val="27"/>
          <w:szCs w:val="27"/>
        </w:rPr>
        <w:t>П О С Т А Н О В Л Е Н И Е</w:t>
      </w:r>
    </w:p>
    <w:p>
      <w:pPr>
        <w:widowControl w:val="0"/>
        <w:spacing w:before="0" w:after="0" w:line="235" w:lineRule="auto"/>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widowControl w:val="0"/>
        <w:spacing w:before="0" w:after="0" w:line="235" w:lineRule="auto"/>
        <w:jc w:val="center"/>
        <w:rPr>
          <w:sz w:val="27"/>
          <w:szCs w:val="27"/>
        </w:rPr>
      </w:pPr>
    </w:p>
    <w:p>
      <w:pPr>
        <w:widowControl w:val="0"/>
        <w:spacing w:before="0" w:after="120" w:line="235" w:lineRule="auto"/>
        <w:jc w:val="right"/>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03 апреля</w:t>
      </w:r>
      <w:r>
        <w:rPr>
          <w:rFonts w:ascii="Times New Roman" w:eastAsia="Times New Roman" w:hAnsi="Times New Roman" w:cs="Times New Roman"/>
          <w:sz w:val="27"/>
          <w:szCs w:val="27"/>
        </w:rPr>
        <w:t xml:space="preserve"> 2026</w:t>
      </w:r>
      <w:r>
        <w:rPr>
          <w:rFonts w:ascii="Times New Roman" w:eastAsia="Times New Roman" w:hAnsi="Times New Roman" w:cs="Times New Roman"/>
          <w:sz w:val="27"/>
          <w:szCs w:val="27"/>
        </w:rPr>
        <w:t xml:space="preserve"> года</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расположенного по адресу: Тюменская область, г. Сургут, </w:t>
      </w:r>
      <w:r>
        <w:rPr>
          <w:rFonts w:ascii="Times New Roman" w:eastAsia="Times New Roman" w:hAnsi="Times New Roman" w:cs="Times New Roman"/>
          <w:sz w:val="27"/>
          <w:szCs w:val="27"/>
        </w:rPr>
        <w:br/>
      </w:r>
      <w:r>
        <w:rPr>
          <w:rFonts w:ascii="Times New Roman" w:eastAsia="Times New Roman" w:hAnsi="Times New Roman" w:cs="Times New Roman"/>
          <w:sz w:val="27"/>
          <w:szCs w:val="27"/>
        </w:rPr>
        <w:t xml:space="preserve">ул. Гагарина д.9,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рассмотрев дело об административном правонарушении, предусмотренном </w:t>
      </w:r>
      <w:r>
        <w:rPr>
          <w:rFonts w:ascii="Times New Roman" w:eastAsia="Times New Roman" w:hAnsi="Times New Roman" w:cs="Times New Roman"/>
          <w:sz w:val="27"/>
          <w:szCs w:val="27"/>
        </w:rPr>
        <w:t>ч. 1 ст. 7.27</w:t>
      </w:r>
      <w:r>
        <w:rPr>
          <w:rFonts w:ascii="Times New Roman" w:eastAsia="Times New Roman" w:hAnsi="Times New Roman" w:cs="Times New Roman"/>
          <w:sz w:val="27"/>
          <w:szCs w:val="27"/>
        </w:rPr>
        <w:t xml:space="preserve"> Кодекса Российской Федерации об административных правонарушениях в отношении</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Щербакова Юрия Геннадьевича</w:t>
      </w:r>
      <w:r>
        <w:rPr>
          <w:rFonts w:ascii="Times New Roman" w:eastAsia="Times New Roman" w:hAnsi="Times New Roman" w:cs="Times New Roman"/>
          <w:sz w:val="27"/>
          <w:szCs w:val="27"/>
        </w:rPr>
        <w:t xml:space="preserve">, </w:t>
      </w:r>
      <w:r>
        <w:rPr>
          <w:rStyle w:val="cat-UserDefinedgrp-29rplc-9"/>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widowControl w:val="0"/>
        <w:spacing w:before="0" w:after="0" w:line="235" w:lineRule="auto"/>
        <w:ind w:firstLine="709"/>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right="21" w:firstLine="567"/>
        <w:jc w:val="center"/>
        <w:rPr>
          <w:sz w:val="27"/>
          <w:szCs w:val="27"/>
        </w:rPr>
      </w:pPr>
      <w:r>
        <w:rPr>
          <w:rFonts w:ascii="Times New Roman" w:eastAsia="Times New Roman" w:hAnsi="Times New Roman" w:cs="Times New Roman"/>
          <w:sz w:val="27"/>
          <w:szCs w:val="27"/>
        </w:rPr>
        <w:t>установил:</w:t>
      </w:r>
    </w:p>
    <w:p>
      <w:pPr>
        <w:spacing w:before="0" w:after="0"/>
        <w:ind w:right="21" w:firstLine="567"/>
        <w:jc w:val="center"/>
        <w:rPr>
          <w:sz w:val="27"/>
          <w:szCs w:val="27"/>
        </w:rPr>
      </w:pPr>
    </w:p>
    <w:p>
      <w:pPr>
        <w:widowControl w:val="0"/>
        <w:spacing w:before="0" w:after="0"/>
        <w:ind w:firstLine="564"/>
        <w:jc w:val="both"/>
        <w:rPr>
          <w:sz w:val="27"/>
          <w:szCs w:val="27"/>
        </w:rPr>
      </w:pPr>
      <w:r>
        <w:rPr>
          <w:rFonts w:ascii="Times New Roman" w:eastAsia="Times New Roman" w:hAnsi="Times New Roman" w:cs="Times New Roman"/>
          <w:sz w:val="27"/>
          <w:szCs w:val="27"/>
        </w:rPr>
        <w:t xml:space="preserve">02.04.2026 около </w:t>
      </w:r>
      <w:r>
        <w:rPr>
          <w:rStyle w:val="cat-Timegrp-26rplc-13"/>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ООО «Альфа-М» по адресу: 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Сургут, </w:t>
      </w:r>
      <w:r>
        <w:rPr>
          <w:rStyle w:val="cat-UserDefinedgrp-30rplc-1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Щ</w:t>
      </w:r>
      <w:r>
        <w:rPr>
          <w:rFonts w:ascii="Times New Roman" w:eastAsia="Times New Roman" w:hAnsi="Times New Roman" w:cs="Times New Roman"/>
          <w:sz w:val="27"/>
          <w:szCs w:val="27"/>
        </w:rPr>
        <w:t>ербаков Ю</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28rplc-18"/>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г.р., тайно похитил товар: водка «Царская оригинальная» 5 лет, </w:t>
      </w:r>
      <w:r>
        <w:rPr>
          <w:rFonts w:ascii="Times New Roman" w:eastAsia="Times New Roman" w:hAnsi="Times New Roman" w:cs="Times New Roman"/>
          <w:sz w:val="27"/>
          <w:szCs w:val="27"/>
        </w:rPr>
        <w:t>40</w:t>
      </w:r>
      <w:r>
        <w:rPr>
          <w:rFonts w:ascii="Times New Roman" w:eastAsia="Times New Roman" w:hAnsi="Times New Roman" w:cs="Times New Roman"/>
          <w:sz w:val="27"/>
          <w:szCs w:val="27"/>
        </w:rPr>
        <w:t xml:space="preserve"> %, объем 0,25 литра, стоимостью </w:t>
      </w:r>
      <w:r>
        <w:rPr>
          <w:rStyle w:val="cat-Sumgrp-19rplc-21"/>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чем причинил ООО «</w:t>
      </w:r>
      <w:r>
        <w:rPr>
          <w:rFonts w:ascii="Times New Roman" w:eastAsia="Times New Roman" w:hAnsi="Times New Roman" w:cs="Times New Roman"/>
          <w:sz w:val="27"/>
          <w:szCs w:val="27"/>
        </w:rPr>
        <w:t>Альфа-М» незначительный мат</w:t>
      </w:r>
      <w:r>
        <w:rPr>
          <w:rFonts w:ascii="Times New Roman" w:eastAsia="Times New Roman" w:hAnsi="Times New Roman" w:cs="Times New Roman"/>
          <w:sz w:val="27"/>
          <w:szCs w:val="27"/>
        </w:rPr>
        <w:t xml:space="preserve">ериальный ущерб на общую сумму </w:t>
      </w:r>
      <w:r>
        <w:rPr>
          <w:rStyle w:val="cat-Sumgrp-19rplc-23"/>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то есть совершил мелкое хищение чужого</w:t>
      </w:r>
      <w:r>
        <w:rPr>
          <w:rFonts w:ascii="Times New Roman" w:eastAsia="Times New Roman" w:hAnsi="Times New Roman" w:cs="Times New Roman"/>
          <w:sz w:val="27"/>
          <w:szCs w:val="27"/>
        </w:rPr>
        <w:t xml:space="preserve"> имущества, стоимость</w:t>
      </w:r>
      <w:r>
        <w:rPr>
          <w:rFonts w:ascii="Times New Roman" w:eastAsia="Times New Roman" w:hAnsi="Times New Roman" w:cs="Times New Roman"/>
          <w:sz w:val="27"/>
          <w:szCs w:val="27"/>
        </w:rPr>
        <w:t xml:space="preserve">ю менее </w:t>
      </w:r>
      <w:r>
        <w:rPr>
          <w:rStyle w:val="cat-Sumgrp-20rplc-24"/>
          <w:rFonts w:ascii="Times New Roman" w:eastAsia="Times New Roman" w:hAnsi="Times New Roman" w:cs="Times New Roman"/>
          <w:sz w:val="27"/>
          <w:szCs w:val="27"/>
        </w:rPr>
        <w:t>сумма</w:t>
      </w:r>
      <w:r>
        <w:rPr>
          <w:rFonts w:ascii="Times New Roman" w:eastAsia="Times New Roman" w:hAnsi="Times New Roman" w:cs="Times New Roman"/>
          <w:sz w:val="27"/>
          <w:szCs w:val="27"/>
        </w:rPr>
        <w:t xml:space="preserve">, путем </w:t>
      </w:r>
      <w:r>
        <w:rPr>
          <w:rFonts w:ascii="Times New Roman" w:eastAsia="Times New Roman" w:hAnsi="Times New Roman" w:cs="Times New Roman"/>
          <w:sz w:val="27"/>
          <w:szCs w:val="27"/>
        </w:rPr>
        <w:t xml:space="preserve">кражи, </w:t>
      </w:r>
      <w:r>
        <w:rPr>
          <w:rFonts w:ascii="Times New Roman" w:eastAsia="Times New Roman" w:hAnsi="Times New Roman" w:cs="Times New Roman"/>
          <w:sz w:val="27"/>
          <w:szCs w:val="27"/>
        </w:rPr>
        <w:t xml:space="preserve">при отсутствии признаков преступлений, предусмотренных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158 УК РФ, ст. 158.1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159.1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159.2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w:t>
      </w:r>
      <w:r>
        <w:rPr>
          <w:rFonts w:ascii="Times New Roman" w:eastAsia="Times New Roman" w:hAnsi="Times New Roman" w:cs="Times New Roman"/>
          <w:sz w:val="27"/>
          <w:szCs w:val="27"/>
        </w:rPr>
        <w:t>, 4</w:t>
      </w:r>
      <w:r>
        <w:rPr>
          <w:rFonts w:ascii="Times New Roman" w:eastAsia="Times New Roman" w:hAnsi="Times New Roman" w:cs="Times New Roman"/>
          <w:sz w:val="27"/>
          <w:szCs w:val="27"/>
        </w:rPr>
        <w:t xml:space="preserve"> ст. 159.3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159.5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xml:space="preserve">. 2, 3, 4 ст. </w:t>
      </w:r>
      <w:r>
        <w:rPr>
          <w:rFonts w:ascii="Times New Roman" w:eastAsia="Times New Roman" w:hAnsi="Times New Roman" w:cs="Times New Roman"/>
          <w:sz w:val="27"/>
          <w:szCs w:val="27"/>
        </w:rPr>
        <w:t>159</w:t>
      </w:r>
      <w:r>
        <w:rPr>
          <w:rFonts w:ascii="Times New Roman" w:eastAsia="Times New Roman" w:hAnsi="Times New Roman" w:cs="Times New Roman"/>
          <w:sz w:val="27"/>
          <w:szCs w:val="27"/>
        </w:rPr>
        <w:t xml:space="preserve">.6 УК РФ, </w:t>
      </w:r>
      <w:r>
        <w:rPr>
          <w:rFonts w:ascii="Times New Roman" w:eastAsia="Times New Roman" w:hAnsi="Times New Roman" w:cs="Times New Roman"/>
          <w:sz w:val="27"/>
          <w:szCs w:val="27"/>
        </w:rPr>
        <w:t>ч.ч</w:t>
      </w:r>
      <w:r>
        <w:rPr>
          <w:rFonts w:ascii="Times New Roman" w:eastAsia="Times New Roman" w:hAnsi="Times New Roman" w:cs="Times New Roman"/>
          <w:sz w:val="27"/>
          <w:szCs w:val="27"/>
        </w:rPr>
        <w:t>. 2, 3 ст. 160 УК РФ, за чт</w:t>
      </w:r>
      <w:r>
        <w:rPr>
          <w:rFonts w:ascii="Times New Roman" w:eastAsia="Times New Roman" w:hAnsi="Times New Roman" w:cs="Times New Roman"/>
          <w:sz w:val="27"/>
          <w:szCs w:val="27"/>
        </w:rPr>
        <w:t>о</w:t>
      </w:r>
      <w:r>
        <w:rPr>
          <w:rFonts w:ascii="Times New Roman" w:eastAsia="Times New Roman" w:hAnsi="Times New Roman" w:cs="Times New Roman"/>
          <w:sz w:val="27"/>
          <w:szCs w:val="27"/>
        </w:rPr>
        <w:t xml:space="preserve"> предусмотрена ответственность по ч. 1 ст. 7.27 </w:t>
      </w:r>
      <w:r>
        <w:rPr>
          <w:rFonts w:ascii="Times New Roman" w:eastAsia="Times New Roman" w:hAnsi="Times New Roman" w:cs="Times New Roman"/>
          <w:sz w:val="27"/>
          <w:szCs w:val="27"/>
        </w:rPr>
        <w:t>КоАП РФ</w:t>
      </w:r>
      <w:r>
        <w:rPr>
          <w:rFonts w:ascii="Times New Roman" w:eastAsia="Times New Roman" w:hAnsi="Times New Roman" w:cs="Times New Roman"/>
          <w:sz w:val="27"/>
          <w:szCs w:val="27"/>
        </w:rPr>
        <w:t>.</w:t>
      </w:r>
    </w:p>
    <w:p>
      <w:pPr>
        <w:spacing w:before="0" w:after="0"/>
        <w:ind w:firstLine="567"/>
        <w:jc w:val="both"/>
        <w:rPr>
          <w:sz w:val="27"/>
          <w:szCs w:val="27"/>
        </w:rPr>
      </w:pPr>
      <w:r>
        <w:rPr>
          <w:rFonts w:ascii="Times New Roman" w:eastAsia="Times New Roman" w:hAnsi="Times New Roman" w:cs="Times New Roman"/>
          <w:sz w:val="27"/>
          <w:szCs w:val="27"/>
        </w:rPr>
        <w:t>Щербаков Ю.Г.</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судебном заседании ходатайств не заявлял,</w:t>
      </w:r>
      <w:r>
        <w:rPr>
          <w:rFonts w:ascii="Times New Roman" w:eastAsia="Times New Roman" w:hAnsi="Times New Roman" w:cs="Times New Roman"/>
          <w:sz w:val="27"/>
          <w:szCs w:val="27"/>
        </w:rPr>
        <w:t xml:space="preserve"> вину в совершении инкриминируемого правонарушения признал, не отрицал изложенные в протоколе об административном правонарушении обстоятельства.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П</w:t>
      </w:r>
      <w:r>
        <w:rPr>
          <w:rFonts w:ascii="Times New Roman" w:eastAsia="Times New Roman" w:hAnsi="Times New Roman" w:cs="Times New Roman"/>
          <w:sz w:val="27"/>
          <w:szCs w:val="27"/>
        </w:rPr>
        <w:t xml:space="preserve">редставитель потерпевшего </w:t>
      </w:r>
      <w:r>
        <w:rPr>
          <w:rFonts w:ascii="Times New Roman" w:eastAsia="Times New Roman" w:hAnsi="Times New Roman" w:cs="Times New Roman"/>
          <w:sz w:val="27"/>
          <w:szCs w:val="27"/>
        </w:rPr>
        <w:t>Кривцов О.В.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судебное заседание не явил</w:t>
      </w:r>
      <w:r>
        <w:rPr>
          <w:rFonts w:ascii="Times New Roman" w:eastAsia="Times New Roman" w:hAnsi="Times New Roman" w:cs="Times New Roman"/>
          <w:sz w:val="27"/>
          <w:szCs w:val="27"/>
        </w:rPr>
        <w:t>ся</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просил рассмотреть дело в 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отсутствие.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xml:space="preserve">зучив представленные </w:t>
      </w:r>
      <w:r>
        <w:rPr>
          <w:rFonts w:ascii="Times New Roman" w:eastAsia="Times New Roman" w:hAnsi="Times New Roman" w:cs="Times New Roman"/>
          <w:sz w:val="27"/>
          <w:szCs w:val="27"/>
        </w:rPr>
        <w:t xml:space="preserve">административным органом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 xml:space="preserve">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что вина </w:t>
      </w:r>
      <w:r>
        <w:rPr>
          <w:rFonts w:ascii="Times New Roman" w:eastAsia="Times New Roman" w:hAnsi="Times New Roman" w:cs="Times New Roman"/>
          <w:sz w:val="27"/>
          <w:szCs w:val="27"/>
        </w:rPr>
        <w:t>Щербаков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Ю.Г. </w:t>
      </w:r>
      <w:r>
        <w:rPr>
          <w:rFonts w:ascii="Times New Roman" w:eastAsia="Times New Roman" w:hAnsi="Times New Roman" w:cs="Times New Roman"/>
          <w:sz w:val="27"/>
          <w:szCs w:val="27"/>
        </w:rPr>
        <w:t xml:space="preserve">в совершении административного правонарушения установлена и подтверждается совокупностью исследованных в судебном заседании следующих доказательств: протоколом об административном правонарушении 86 № </w:t>
      </w:r>
      <w:r>
        <w:rPr>
          <w:rFonts w:ascii="Times New Roman" w:eastAsia="Times New Roman" w:hAnsi="Times New Roman" w:cs="Times New Roman"/>
          <w:sz w:val="27"/>
          <w:szCs w:val="27"/>
        </w:rPr>
        <w:t xml:space="preserve">416032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года;</w:t>
      </w:r>
      <w:r>
        <w:rPr>
          <w:rFonts w:ascii="Times New Roman" w:eastAsia="Times New Roman" w:hAnsi="Times New Roman" w:cs="Times New Roman"/>
        </w:rPr>
        <w:t xml:space="preserve"> </w:t>
      </w:r>
      <w:r>
        <w:rPr>
          <w:rFonts w:ascii="Times New Roman" w:eastAsia="Times New Roman" w:hAnsi="Times New Roman" w:cs="Times New Roman"/>
          <w:sz w:val="27"/>
          <w:szCs w:val="27"/>
        </w:rPr>
        <w:t xml:space="preserve">сообщением о происшествии,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зарегистрированным за № </w:t>
      </w:r>
      <w:r>
        <w:rPr>
          <w:rFonts w:ascii="Times New Roman" w:eastAsia="Times New Roman" w:hAnsi="Times New Roman" w:cs="Times New Roman"/>
          <w:sz w:val="27"/>
          <w:szCs w:val="27"/>
        </w:rPr>
        <w:t>7667</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01.04</w:t>
      </w:r>
      <w:r>
        <w:rPr>
          <w:rFonts w:ascii="Times New Roman" w:eastAsia="Times New Roman" w:hAnsi="Times New Roman" w:cs="Times New Roman"/>
          <w:sz w:val="27"/>
          <w:szCs w:val="27"/>
        </w:rPr>
        <w:t>.2026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зая</w:t>
      </w:r>
      <w:r>
        <w:rPr>
          <w:rFonts w:ascii="Times New Roman" w:eastAsia="Times New Roman" w:hAnsi="Times New Roman" w:cs="Times New Roman"/>
          <w:sz w:val="27"/>
          <w:szCs w:val="27"/>
        </w:rPr>
        <w:t xml:space="preserve">влением </w:t>
      </w:r>
      <w:r>
        <w:rPr>
          <w:rFonts w:ascii="Times New Roman" w:eastAsia="Times New Roman" w:hAnsi="Times New Roman" w:cs="Times New Roman"/>
          <w:sz w:val="27"/>
          <w:szCs w:val="27"/>
        </w:rPr>
        <w:t>о хищении, зарегистрированным за № 7676 от 01.04.2026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ст.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УУП </w:t>
      </w:r>
      <w:r>
        <w:rPr>
          <w:rFonts w:ascii="Times New Roman" w:eastAsia="Times New Roman" w:hAnsi="Times New Roman" w:cs="Times New Roman"/>
          <w:sz w:val="27"/>
          <w:szCs w:val="27"/>
        </w:rPr>
        <w:t>ОП-</w:t>
      </w:r>
      <w:r>
        <w:rPr>
          <w:rFonts w:ascii="Times New Roman" w:eastAsia="Times New Roman" w:hAnsi="Times New Roman" w:cs="Times New Roman"/>
          <w:sz w:val="27"/>
          <w:szCs w:val="27"/>
        </w:rPr>
        <w:t>3</w:t>
      </w:r>
      <w:r>
        <w:rPr>
          <w:rFonts w:ascii="Times New Roman" w:eastAsia="Times New Roman" w:hAnsi="Times New Roman" w:cs="Times New Roman"/>
          <w:sz w:val="27"/>
          <w:szCs w:val="27"/>
        </w:rPr>
        <w:t xml:space="preserve"> УМВД России по г. Сургуту 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 xml:space="preserve">2026 </w:t>
      </w:r>
      <w:r>
        <w:rPr>
          <w:rFonts w:ascii="Times New Roman" w:eastAsia="Times New Roman" w:hAnsi="Times New Roman" w:cs="Times New Roman"/>
          <w:sz w:val="27"/>
          <w:szCs w:val="27"/>
        </w:rPr>
        <w:t>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старшего полицейского БП </w:t>
      </w:r>
      <w:r>
        <w:rPr>
          <w:rFonts w:ascii="Times New Roman" w:eastAsia="Times New Roman" w:hAnsi="Times New Roman" w:cs="Times New Roman"/>
          <w:sz w:val="27"/>
          <w:szCs w:val="27"/>
        </w:rPr>
        <w:t>Сургутского</w:t>
      </w:r>
      <w:r>
        <w:rPr>
          <w:rFonts w:ascii="Times New Roman" w:eastAsia="Times New Roman" w:hAnsi="Times New Roman" w:cs="Times New Roman"/>
          <w:sz w:val="27"/>
          <w:szCs w:val="27"/>
        </w:rPr>
        <w:t xml:space="preserve"> МОВД от 01.04.2026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объяснением </w:t>
      </w:r>
      <w:r>
        <w:rPr>
          <w:rFonts w:ascii="Times New Roman" w:eastAsia="Times New Roman" w:hAnsi="Times New Roman" w:cs="Times New Roman"/>
          <w:sz w:val="27"/>
          <w:szCs w:val="27"/>
        </w:rPr>
        <w:t xml:space="preserve">Щербакова Ю.Г. </w:t>
      </w:r>
      <w:r>
        <w:rPr>
          <w:rFonts w:ascii="Times New Roman" w:eastAsia="Times New Roman" w:hAnsi="Times New Roman" w:cs="Times New Roman"/>
          <w:sz w:val="27"/>
          <w:szCs w:val="27"/>
        </w:rPr>
        <w:t>от 02.04.2026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справкой о</w:t>
      </w:r>
      <w:r>
        <w:rPr>
          <w:rFonts w:ascii="Times New Roman" w:eastAsia="Times New Roman" w:hAnsi="Times New Roman" w:cs="Times New Roman"/>
          <w:sz w:val="27"/>
          <w:szCs w:val="27"/>
        </w:rPr>
        <w:t>б ущербе</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01.04.2026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копией приходной накладной от 29.03.2026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актом контрольно-ревизионной проверки по количеству и качеству от 01.04.2026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объяснением свидетеля от 01.04.2026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объяснением представителя потерпевшего от </w:t>
      </w:r>
      <w:r>
        <w:rPr>
          <w:rFonts w:ascii="Times New Roman" w:eastAsia="Times New Roman" w:hAnsi="Times New Roman" w:cs="Times New Roman"/>
          <w:sz w:val="27"/>
          <w:szCs w:val="27"/>
        </w:rPr>
        <w:t>02.04.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справкой на лицо по учетам СООП; </w:t>
      </w:r>
      <w:r>
        <w:rPr>
          <w:rFonts w:ascii="Times New Roman" w:eastAsia="Times New Roman" w:hAnsi="Times New Roman" w:cs="Times New Roman"/>
          <w:sz w:val="27"/>
          <w:szCs w:val="27"/>
        </w:rPr>
        <w:t>другими материалам дела.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 </w:t>
      </w:r>
      <w:r>
        <w:rPr>
          <w:rFonts w:ascii="Times New Roman" w:eastAsia="Times New Roman" w:hAnsi="Times New Roman" w:cs="Times New Roman"/>
          <w:sz w:val="27"/>
          <w:szCs w:val="27"/>
        </w:rPr>
        <w:t xml:space="preserve"> </w:t>
      </w:r>
    </w:p>
    <w:p>
      <w:pPr>
        <w:keepNext/>
        <w:keepLines/>
        <w:widowControl w:val="0"/>
        <w:spacing w:before="0" w:after="0"/>
        <w:ind w:firstLine="567"/>
        <w:jc w:val="both"/>
        <w:rPr>
          <w:sz w:val="27"/>
          <w:szCs w:val="27"/>
        </w:rPr>
      </w:pPr>
      <w:r>
        <w:rPr>
          <w:rFonts w:ascii="Times New Roman" w:eastAsia="Times New Roman" w:hAnsi="Times New Roman" w:cs="Times New Roman"/>
          <w:sz w:val="27"/>
          <w:szCs w:val="27"/>
        </w:rPr>
        <w:t xml:space="preserve">Действия </w:t>
      </w:r>
      <w:r>
        <w:rPr>
          <w:rFonts w:ascii="Times New Roman" w:eastAsia="Times New Roman" w:hAnsi="Times New Roman" w:cs="Times New Roman"/>
          <w:sz w:val="27"/>
          <w:szCs w:val="27"/>
        </w:rPr>
        <w:t xml:space="preserve">Щербакова Ю.Г. </w:t>
      </w:r>
      <w:r>
        <w:rPr>
          <w:rFonts w:ascii="Times New Roman" w:eastAsia="Times New Roman" w:hAnsi="Times New Roman" w:cs="Times New Roman"/>
          <w:sz w:val="27"/>
          <w:szCs w:val="27"/>
        </w:rPr>
        <w:t xml:space="preserve">подлежат квалификации по ч. 1 ст. 7.27 КоАП РФ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 xml:space="preserve">елкое хищение чужого имущества, стоимость которого не превышает одну тысячу рублей, путем </w:t>
      </w:r>
      <w:r>
        <w:rPr>
          <w:rFonts w:ascii="Times New Roman" w:eastAsia="Times New Roman" w:hAnsi="Times New Roman" w:cs="Times New Roman"/>
          <w:sz w:val="27"/>
          <w:szCs w:val="27"/>
        </w:rPr>
        <w:t>кражи</w:t>
      </w:r>
      <w:r>
        <w:rPr>
          <w:rFonts w:ascii="Times New Roman" w:eastAsia="Times New Roman" w:hAnsi="Times New Roman" w:cs="Times New Roman"/>
          <w:sz w:val="27"/>
          <w:szCs w:val="27"/>
        </w:rPr>
        <w:t xml:space="preserve"> при отсутствии признаков преступлений, предусмотренных</w:t>
      </w:r>
      <w:r>
        <w:rPr>
          <w:rFonts w:ascii="Times New Roman" w:eastAsia="Times New Roman" w:hAnsi="Times New Roman" w:cs="Times New Roman"/>
          <w:sz w:val="27"/>
          <w:szCs w:val="27"/>
        </w:rPr>
        <w:t> </w:t>
      </w:r>
      <w:hyperlink r:id="rId4" w:anchor="/document/10108000/entry/158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814" w:history="1">
        <w:r>
          <w:rPr>
            <w:rFonts w:ascii="Times New Roman" w:eastAsia="Times New Roman" w:hAnsi="Times New Roman" w:cs="Times New Roman"/>
            <w:color w:val="0000EE"/>
            <w:sz w:val="27"/>
            <w:szCs w:val="27"/>
          </w:rPr>
          <w:t>четвертой статьи 158</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810" w:history="1">
        <w:r>
          <w:rPr>
            <w:rFonts w:ascii="Times New Roman" w:eastAsia="Times New Roman" w:hAnsi="Times New Roman" w:cs="Times New Roman"/>
            <w:color w:val="0000EE"/>
            <w:sz w:val="27"/>
            <w:szCs w:val="27"/>
          </w:rPr>
          <w:t>статьей 158.1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4" w:history="1">
        <w:r>
          <w:rPr>
            <w:rFonts w:ascii="Times New Roman" w:eastAsia="Times New Roman" w:hAnsi="Times New Roman" w:cs="Times New Roman"/>
            <w:color w:val="0000EE"/>
            <w:sz w:val="27"/>
            <w:szCs w:val="27"/>
          </w:rPr>
          <w:t>четвертой статьи 159</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1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14" w:history="1">
        <w:r>
          <w:rPr>
            <w:rFonts w:ascii="Times New Roman" w:eastAsia="Times New Roman" w:hAnsi="Times New Roman" w:cs="Times New Roman"/>
            <w:color w:val="0000EE"/>
            <w:sz w:val="27"/>
            <w:szCs w:val="27"/>
          </w:rPr>
          <w:t>четвертой статьи 159.1</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2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24" w:history="1">
        <w:r>
          <w:rPr>
            <w:rFonts w:ascii="Times New Roman" w:eastAsia="Times New Roman" w:hAnsi="Times New Roman" w:cs="Times New Roman"/>
            <w:color w:val="0000EE"/>
            <w:sz w:val="27"/>
            <w:szCs w:val="27"/>
          </w:rPr>
          <w:t>четвертой статьи 159.2</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3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34" w:history="1">
        <w:r>
          <w:rPr>
            <w:rFonts w:ascii="Times New Roman" w:eastAsia="Times New Roman" w:hAnsi="Times New Roman" w:cs="Times New Roman"/>
            <w:color w:val="0000EE"/>
            <w:sz w:val="27"/>
            <w:szCs w:val="27"/>
          </w:rPr>
          <w:t>четвертой статьи 159.3</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5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54" w:history="1">
        <w:r>
          <w:rPr>
            <w:rFonts w:ascii="Times New Roman" w:eastAsia="Times New Roman" w:hAnsi="Times New Roman" w:cs="Times New Roman"/>
            <w:color w:val="0000EE"/>
            <w:sz w:val="27"/>
            <w:szCs w:val="27"/>
          </w:rPr>
          <w:t>четвертой статьи 159.5</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w:t>
      </w:r>
      <w:r>
        <w:rPr>
          <w:rFonts w:ascii="Times New Roman" w:eastAsia="Times New Roman" w:hAnsi="Times New Roman" w:cs="Times New Roman"/>
          <w:sz w:val="27"/>
          <w:szCs w:val="27"/>
        </w:rPr>
        <w:t> </w:t>
      </w:r>
      <w:hyperlink r:id="rId4" w:anchor="/document/10108000/entry/159063" w:history="1">
        <w:r>
          <w:rPr>
            <w:rFonts w:ascii="Times New Roman" w:eastAsia="Times New Roman" w:hAnsi="Times New Roman" w:cs="Times New Roman"/>
            <w:color w:val="0000EE"/>
            <w:sz w:val="27"/>
            <w:szCs w:val="27"/>
          </w:rPr>
          <w:t>третьей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59064" w:history="1">
        <w:r>
          <w:rPr>
            <w:rFonts w:ascii="Times New Roman" w:eastAsia="Times New Roman" w:hAnsi="Times New Roman" w:cs="Times New Roman"/>
            <w:color w:val="0000EE"/>
            <w:sz w:val="27"/>
            <w:szCs w:val="27"/>
          </w:rPr>
          <w:t>четвертой статьи 159.6</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2" w:history="1">
        <w:r>
          <w:rPr>
            <w:rFonts w:ascii="Times New Roman" w:eastAsia="Times New Roman" w:hAnsi="Times New Roman" w:cs="Times New Roman"/>
            <w:color w:val="0000EE"/>
            <w:sz w:val="27"/>
            <w:szCs w:val="27"/>
          </w:rPr>
          <w:t>частями второй</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0108000/entry/16003" w:history="1">
        <w:r>
          <w:rPr>
            <w:rFonts w:ascii="Times New Roman" w:eastAsia="Times New Roman" w:hAnsi="Times New Roman" w:cs="Times New Roman"/>
            <w:color w:val="0000EE"/>
            <w:sz w:val="27"/>
            <w:szCs w:val="27"/>
          </w:rPr>
          <w:t>третьей статьи 160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УК РФ</w:t>
      </w:r>
      <w:r>
        <w:rPr>
          <w:rFonts w:ascii="Times New Roman" w:eastAsia="Times New Roman" w:hAnsi="Times New Roman" w:cs="Times New Roman"/>
          <w:sz w:val="27"/>
          <w:szCs w:val="27"/>
        </w:rPr>
        <w:t>, за исключением случаев, предусмотренных</w:t>
      </w:r>
      <w:r>
        <w:rPr>
          <w:rFonts w:ascii="Times New Roman" w:eastAsia="Times New Roman" w:hAnsi="Times New Roman" w:cs="Times New Roman"/>
          <w:sz w:val="27"/>
          <w:szCs w:val="27"/>
        </w:rPr>
        <w:t> </w:t>
      </w:r>
      <w:hyperlink r:id="rId4" w:anchor="/document/12125267/entry/720" w:history="1">
        <w:r>
          <w:rPr>
            <w:rFonts w:ascii="Times New Roman" w:eastAsia="Times New Roman" w:hAnsi="Times New Roman" w:cs="Times New Roman"/>
            <w:color w:val="0000EE"/>
            <w:sz w:val="27"/>
            <w:szCs w:val="27"/>
          </w:rPr>
          <w:t>статьями 7.20</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 </w:t>
      </w:r>
      <w:hyperlink r:id="rId4" w:anchor="/document/12125267/entry/141503" w:history="1">
        <w:r>
          <w:rPr>
            <w:rFonts w:ascii="Times New Roman" w:eastAsia="Times New Roman" w:hAnsi="Times New Roman" w:cs="Times New Roman"/>
            <w:color w:val="0000EE"/>
            <w:sz w:val="27"/>
            <w:szCs w:val="27"/>
          </w:rPr>
          <w:t>14.15.3</w:t>
        </w:r>
      </w:hyperlink>
      <w:r>
        <w:rPr>
          <w:rFonts w:ascii="Times New Roman" w:eastAsia="Times New Roman" w:hAnsi="Times New Roman" w:cs="Times New Roman"/>
          <w:sz w:val="27"/>
          <w:szCs w:val="27"/>
        </w:rPr>
        <w:t> </w:t>
      </w:r>
      <w:r>
        <w:rPr>
          <w:rFonts w:ascii="Times New Roman" w:eastAsia="Times New Roman" w:hAnsi="Times New Roman" w:cs="Times New Roman"/>
          <w:sz w:val="27"/>
          <w:szCs w:val="27"/>
        </w:rPr>
        <w:t>КоАП РФ.</w:t>
      </w:r>
    </w:p>
    <w:p>
      <w:pPr>
        <w:spacing w:before="0" w:after="0"/>
        <w:ind w:firstLine="567"/>
        <w:jc w:val="both"/>
        <w:rPr>
          <w:sz w:val="27"/>
          <w:szCs w:val="27"/>
        </w:rPr>
      </w:pPr>
      <w:r>
        <w:rPr>
          <w:rFonts w:ascii="Times New Roman" w:eastAsia="Times New Roman" w:hAnsi="Times New Roman" w:cs="Times New Roman"/>
          <w:sz w:val="27"/>
          <w:szCs w:val="27"/>
        </w:rPr>
        <w:t xml:space="preserve">Обстоятельств, исключающих производство по делу об административном правонарушении и </w:t>
      </w:r>
      <w:r>
        <w:rPr>
          <w:rFonts w:ascii="Times New Roman" w:eastAsia="Times New Roman" w:hAnsi="Times New Roman" w:cs="Times New Roman"/>
          <w:sz w:val="27"/>
          <w:szCs w:val="27"/>
        </w:rPr>
        <w:t xml:space="preserve">возможность рассмотрения дела об административном правонарушении, не имеется. </w:t>
      </w:r>
      <w:r>
        <w:rPr>
          <w:rFonts w:ascii="Times New Roman" w:eastAsia="Times New Roman" w:hAnsi="Times New Roman" w:cs="Times New Roman"/>
          <w:sz w:val="27"/>
          <w:szCs w:val="27"/>
        </w:rPr>
        <w:t xml:space="preserve">Обстоятельством, смягчающим административную ответственность, является полное признание </w:t>
      </w:r>
      <w:r>
        <w:rPr>
          <w:rFonts w:ascii="Times New Roman" w:eastAsia="Times New Roman" w:hAnsi="Times New Roman" w:cs="Times New Roman"/>
          <w:sz w:val="27"/>
          <w:szCs w:val="27"/>
        </w:rPr>
        <w:t>Щербаковым</w:t>
      </w:r>
      <w:r>
        <w:rPr>
          <w:rFonts w:ascii="Times New Roman" w:eastAsia="Times New Roman" w:hAnsi="Times New Roman" w:cs="Times New Roman"/>
          <w:sz w:val="27"/>
          <w:szCs w:val="27"/>
        </w:rPr>
        <w:t xml:space="preserve"> Ю.Г.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 отягчающих административную ответственность, по делу не выявлено.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суд принимает во внимание положения ст. 3.1 КоАП РФ, согласно которой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С учетом всех обстоятельств, учитывая характер совершенного административного правонарушения, личность правонарушителя, </w:t>
      </w:r>
      <w:r>
        <w:rPr>
          <w:rFonts w:ascii="Times New Roman" w:eastAsia="Times New Roman" w:hAnsi="Times New Roman" w:cs="Times New Roman"/>
          <w:sz w:val="27"/>
          <w:szCs w:val="27"/>
        </w:rPr>
        <w:t xml:space="preserve">ранее привлекавшегося к административной ответственности, </w:t>
      </w:r>
      <w:r>
        <w:rPr>
          <w:rFonts w:ascii="Times New Roman" w:eastAsia="Times New Roman" w:hAnsi="Times New Roman" w:cs="Times New Roman"/>
          <w:sz w:val="27"/>
          <w:szCs w:val="27"/>
        </w:rPr>
        <w:t>отношение последне</w:t>
      </w:r>
      <w:r>
        <w:rPr>
          <w:rFonts w:ascii="Times New Roman" w:eastAsia="Times New Roman" w:hAnsi="Times New Roman" w:cs="Times New Roman"/>
          <w:sz w:val="27"/>
          <w:szCs w:val="27"/>
        </w:rPr>
        <w:t>го</w:t>
      </w:r>
      <w:r>
        <w:rPr>
          <w:rFonts w:ascii="Times New Roman" w:eastAsia="Times New Roman" w:hAnsi="Times New Roman" w:cs="Times New Roman"/>
          <w:sz w:val="27"/>
          <w:szCs w:val="27"/>
        </w:rPr>
        <w:t xml:space="preserve"> к содеянному,</w:t>
      </w:r>
      <w:r>
        <w:rPr>
          <w:rFonts w:ascii="Times New Roman" w:eastAsia="Times New Roman" w:hAnsi="Times New Roman" w:cs="Times New Roman"/>
          <w:sz w:val="27"/>
          <w:szCs w:val="27"/>
        </w:rPr>
        <w:t xml:space="preserve"> суд считает необходимым назначить</w:t>
      </w:r>
      <w:r>
        <w:rPr>
          <w:rFonts w:ascii="Times New Roman" w:eastAsia="Times New Roman" w:hAnsi="Times New Roman" w:cs="Times New Roman"/>
          <w:sz w:val="27"/>
          <w:szCs w:val="27"/>
        </w:rPr>
        <w:t xml:space="preserve"> наказание в виде административного </w:t>
      </w:r>
      <w:r>
        <w:rPr>
          <w:rFonts w:ascii="Times New Roman" w:eastAsia="Times New Roman" w:hAnsi="Times New Roman" w:cs="Times New Roman"/>
          <w:sz w:val="27"/>
          <w:szCs w:val="27"/>
        </w:rPr>
        <w:t>ареста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Каких-либо препятствий к назначению наказания в виде административного ареста, перечисленных в ч. 2 ст. 3.9 КоАП РФ, мировым судьей не выявлено и со стороны самого привлекаемого не представлено. </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Щербакова </w:t>
      </w:r>
      <w:r>
        <w:rPr>
          <w:rFonts w:ascii="Times New Roman" w:eastAsia="Times New Roman" w:hAnsi="Times New Roman" w:cs="Times New Roman"/>
          <w:sz w:val="27"/>
          <w:szCs w:val="27"/>
        </w:rPr>
        <w:t xml:space="preserve">Юрия Геннадьевича </w:t>
      </w:r>
      <w:r>
        <w:rPr>
          <w:rFonts w:ascii="Times New Roman" w:eastAsia="Times New Roman" w:hAnsi="Times New Roman" w:cs="Times New Roman"/>
          <w:sz w:val="27"/>
          <w:szCs w:val="27"/>
        </w:rPr>
        <w:t xml:space="preserve">признать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w:t>
      </w:r>
      <w:r>
        <w:rPr>
          <w:rFonts w:ascii="Times New Roman" w:eastAsia="Times New Roman" w:hAnsi="Times New Roman" w:cs="Times New Roman"/>
          <w:sz w:val="27"/>
          <w:szCs w:val="27"/>
        </w:rPr>
        <w:t xml:space="preserve">ч. 1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7.27</w:t>
      </w:r>
      <w:r>
        <w:rPr>
          <w:rFonts w:ascii="Times New Roman" w:eastAsia="Times New Roman" w:hAnsi="Times New Roman" w:cs="Times New Roman"/>
          <w:sz w:val="27"/>
          <w:szCs w:val="27"/>
        </w:rPr>
        <w:t xml:space="preserve"> КоАП РФ и назначить ему административное наказание в виде административного ареста на срок </w:t>
      </w:r>
      <w:r>
        <w:rPr>
          <w:rStyle w:val="cat-UserDefinedgrp-31rplc-46"/>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суток. </w:t>
      </w:r>
    </w:p>
    <w:p>
      <w:pPr>
        <w:spacing w:before="0" w:after="0"/>
        <w:ind w:firstLine="567"/>
        <w:jc w:val="both"/>
        <w:rPr>
          <w:sz w:val="27"/>
          <w:szCs w:val="27"/>
        </w:rPr>
      </w:pPr>
      <w:r>
        <w:rPr>
          <w:rFonts w:ascii="Times New Roman" w:eastAsia="Times New Roman" w:hAnsi="Times New Roman" w:cs="Times New Roman"/>
          <w:sz w:val="27"/>
          <w:szCs w:val="27"/>
        </w:rPr>
        <w:t xml:space="preserve">Срок административного наказания исчислять с момента фактического задержания, т.е. с </w:t>
      </w:r>
      <w:r>
        <w:rPr>
          <w:rStyle w:val="cat-Timegrp-27rplc-47"/>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.04.</w:t>
      </w:r>
      <w:r>
        <w:rPr>
          <w:rFonts w:ascii="Times New Roman" w:eastAsia="Times New Roman" w:hAnsi="Times New Roman" w:cs="Times New Roman"/>
          <w:sz w:val="27"/>
          <w:szCs w:val="27"/>
        </w:rPr>
        <w:t>2026</w:t>
      </w:r>
      <w:r>
        <w:rPr>
          <w:rFonts w:ascii="Times New Roman" w:eastAsia="Times New Roman" w:hAnsi="Times New Roman" w:cs="Times New Roman"/>
          <w:sz w:val="27"/>
          <w:szCs w:val="27"/>
        </w:rPr>
        <w:t xml:space="preserve"> года.</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Ханты-Мансийского автономного округа – Югры.</w:t>
      </w:r>
    </w:p>
    <w:p>
      <w:pPr>
        <w:spacing w:before="0" w:after="0"/>
        <w:ind w:firstLine="567"/>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jc w:val="both"/>
        <w:rPr>
          <w:sz w:val="27"/>
          <w:szCs w:val="27"/>
        </w:rPr>
      </w:pPr>
      <w:r>
        <w:rPr>
          <w:rFonts w:ascii="Times New Roman" w:eastAsia="Times New Roman" w:hAnsi="Times New Roman" w:cs="Times New Roman"/>
          <w:sz w:val="27"/>
          <w:szCs w:val="27"/>
        </w:rPr>
        <w:t>«Копия верна»</w:t>
      </w: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p>
    <w:p>
      <w:pPr>
        <w:spacing w:before="0" w:after="0"/>
        <w:ind w:firstLine="567"/>
        <w:jc w:val="both"/>
        <w:rPr>
          <w:sz w:val="27"/>
          <w:szCs w:val="27"/>
        </w:rPr>
      </w:pPr>
    </w:p>
    <w:p>
      <w:pPr>
        <w:spacing w:before="0" w:after="0"/>
        <w:ind w:firstLine="567"/>
        <w:jc w:val="both"/>
        <w:rPr>
          <w:sz w:val="27"/>
          <w:szCs w:val="27"/>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doNotExpandShiftReturn/>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9rplc-9">
    <w:name w:val="cat-UserDefined grp-29 rplc-9"/>
    <w:basedOn w:val="DefaultParagraphFont"/>
  </w:style>
  <w:style w:type="character" w:customStyle="1" w:styleId="cat-Timegrp-26rplc-13">
    <w:name w:val="cat-Time grp-26 rplc-13"/>
    <w:basedOn w:val="DefaultParagraphFont"/>
  </w:style>
  <w:style w:type="character" w:customStyle="1" w:styleId="cat-UserDefinedgrp-30rplc-16">
    <w:name w:val="cat-UserDefined grp-30 rplc-16"/>
    <w:basedOn w:val="DefaultParagraphFont"/>
  </w:style>
  <w:style w:type="character" w:customStyle="1" w:styleId="cat-UserDefinedgrp-28rplc-18">
    <w:name w:val="cat-UserDefined grp-28 rplc-18"/>
    <w:basedOn w:val="DefaultParagraphFont"/>
  </w:style>
  <w:style w:type="character" w:customStyle="1" w:styleId="cat-Sumgrp-19rplc-21">
    <w:name w:val="cat-Sum grp-19 rplc-21"/>
    <w:basedOn w:val="DefaultParagraphFont"/>
  </w:style>
  <w:style w:type="character" w:customStyle="1" w:styleId="cat-Sumgrp-19rplc-23">
    <w:name w:val="cat-Sum grp-19 rplc-23"/>
    <w:basedOn w:val="DefaultParagraphFont"/>
  </w:style>
  <w:style w:type="character" w:customStyle="1" w:styleId="cat-Sumgrp-20rplc-24">
    <w:name w:val="cat-Sum grp-20 rplc-24"/>
    <w:basedOn w:val="DefaultParagraphFont"/>
  </w:style>
  <w:style w:type="character" w:customStyle="1" w:styleId="cat-UserDefinedgrp-31rplc-46">
    <w:name w:val="cat-UserDefined grp-31 rplc-46"/>
    <w:basedOn w:val="DefaultParagraphFont"/>
  </w:style>
  <w:style w:type="character" w:customStyle="1" w:styleId="cat-Timegrp-27rplc-47">
    <w:name w:val="cat-Time grp-27 rplc-4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internet.garant.ru/"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